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CB3" w:rsidRPr="0078259B" w:rsidRDefault="00977CB3" w:rsidP="008B51DB">
      <w:pPr>
        <w:pStyle w:val="Kop1"/>
        <w:rPr>
          <w:color w:val="1F497D" w:themeColor="text2"/>
        </w:rPr>
      </w:pPr>
      <w:r w:rsidRPr="0078259B">
        <w:rPr>
          <w:color w:val="1F497D" w:themeColor="text2"/>
        </w:rPr>
        <w:t>Nieuwsbrief  St.</w:t>
      </w:r>
      <w:r w:rsidR="008B51DB" w:rsidRPr="0078259B">
        <w:rPr>
          <w:color w:val="1F497D" w:themeColor="text2"/>
        </w:rPr>
        <w:t xml:space="preserve"> </w:t>
      </w:r>
      <w:r w:rsidRPr="0078259B">
        <w:rPr>
          <w:color w:val="1F497D" w:themeColor="text2"/>
        </w:rPr>
        <w:t>Ontwikkelingswerk Theo Kiewiet 2009</w:t>
      </w:r>
    </w:p>
    <w:p w:rsidR="00977CB3" w:rsidRPr="0078259B" w:rsidRDefault="00977CB3" w:rsidP="00977CB3">
      <w:pPr>
        <w:rPr>
          <w:color w:val="1F497D" w:themeColor="text2"/>
          <w:lang w:val="nl-NL"/>
        </w:rPr>
      </w:pPr>
    </w:p>
    <w:p w:rsidR="00977CB3" w:rsidRPr="0078259B" w:rsidRDefault="00977CB3" w:rsidP="00977CB3">
      <w:pPr>
        <w:pStyle w:val="Plattetekst"/>
        <w:rPr>
          <w:color w:val="1F497D" w:themeColor="text2"/>
        </w:rPr>
      </w:pPr>
      <w:r w:rsidRPr="0078259B">
        <w:rPr>
          <w:color w:val="1F497D" w:themeColor="text2"/>
        </w:rPr>
        <w:t xml:space="preserve">Beste lezer, sponsor. Wat deden wij in 2009 aan armoedebestrijding om de kansarmen in Azië en Afrika zelfredzaam te maken?          </w:t>
      </w:r>
      <w:hyperlink r:id="rId5" w:history="1">
        <w:r w:rsidRPr="0078259B">
          <w:rPr>
            <w:rStyle w:val="Hyperlink"/>
            <w:color w:val="1F497D" w:themeColor="text2"/>
          </w:rPr>
          <w:t>www.ontwikkelingswerktheokiewiet.nl</w:t>
        </w:r>
      </w:hyperlink>
      <w:r w:rsidRPr="0078259B">
        <w:rPr>
          <w:color w:val="1F497D" w:themeColor="text2"/>
        </w:rPr>
        <w:t xml:space="preserve"> </w:t>
      </w:r>
    </w:p>
    <w:p w:rsidR="00977CB3" w:rsidRPr="0078259B" w:rsidRDefault="00977CB3" w:rsidP="00977CB3">
      <w:pPr>
        <w:numPr>
          <w:ilvl w:val="0"/>
          <w:numId w:val="1"/>
        </w:numPr>
        <w:rPr>
          <w:color w:val="1F497D" w:themeColor="text2"/>
          <w:lang w:val="nl-NL"/>
        </w:rPr>
      </w:pPr>
      <w:r w:rsidRPr="0078259B">
        <w:rPr>
          <w:color w:val="1F497D" w:themeColor="text2"/>
          <w:lang w:val="nl-NL"/>
        </w:rPr>
        <w:t xml:space="preserve">Er zijn 80 sponsors die 150 kinderen in India, Kenia en Nepal garantie op onderwijs geven (33 ct per dag), hun gezin boven de armoedegrens tillen en hen daarmee een eerlijke toekomst geven. </w:t>
      </w:r>
    </w:p>
    <w:p w:rsidR="00977CB3" w:rsidRPr="0078259B" w:rsidRDefault="00977CB3" w:rsidP="00977CB3">
      <w:pPr>
        <w:numPr>
          <w:ilvl w:val="0"/>
          <w:numId w:val="1"/>
        </w:numPr>
        <w:rPr>
          <w:color w:val="1F497D" w:themeColor="text2"/>
          <w:lang w:val="nl-NL"/>
        </w:rPr>
      </w:pPr>
      <w:r w:rsidRPr="0078259B">
        <w:rPr>
          <w:color w:val="1F497D" w:themeColor="text2"/>
          <w:lang w:val="nl-NL"/>
        </w:rPr>
        <w:t>30 Nieuwe gezinnen in Nepal kunnen gratis koken op biogas (</w:t>
      </w:r>
      <w:r w:rsidR="0078259B" w:rsidRPr="0078259B">
        <w:rPr>
          <w:color w:val="1F497D" w:themeColor="text2"/>
          <w:lang w:val="nl-NL"/>
        </w:rPr>
        <w:t>eenmalig</w:t>
      </w:r>
      <w:r w:rsidRPr="0078259B">
        <w:rPr>
          <w:color w:val="1F497D" w:themeColor="text2"/>
          <w:lang w:val="nl-NL"/>
        </w:rPr>
        <w:t xml:space="preserve"> €150).</w:t>
      </w:r>
    </w:p>
    <w:p w:rsidR="00977CB3" w:rsidRPr="0078259B" w:rsidRDefault="00977CB3" w:rsidP="00977CB3">
      <w:pPr>
        <w:numPr>
          <w:ilvl w:val="0"/>
          <w:numId w:val="1"/>
        </w:numPr>
        <w:rPr>
          <w:color w:val="1F497D" w:themeColor="text2"/>
          <w:lang w:val="nl-NL"/>
        </w:rPr>
      </w:pPr>
      <w:r w:rsidRPr="0078259B">
        <w:rPr>
          <w:color w:val="1F497D" w:themeColor="text2"/>
          <w:lang w:val="nl-NL"/>
        </w:rPr>
        <w:t xml:space="preserve">25 Nepalese gezinnen hebben vee gekregen om inkomen te kunnen genereren. </w:t>
      </w:r>
    </w:p>
    <w:p w:rsidR="00977CB3" w:rsidRPr="0078259B" w:rsidRDefault="00977CB3" w:rsidP="00977CB3">
      <w:pPr>
        <w:numPr>
          <w:ilvl w:val="0"/>
          <w:numId w:val="1"/>
        </w:numPr>
        <w:rPr>
          <w:color w:val="1F497D" w:themeColor="text2"/>
          <w:lang w:val="nl-NL"/>
        </w:rPr>
      </w:pPr>
      <w:r w:rsidRPr="0078259B">
        <w:rPr>
          <w:color w:val="1F497D" w:themeColor="text2"/>
          <w:lang w:val="nl-NL"/>
        </w:rPr>
        <w:t>In Nepal hebben enkele dakloze gezinnen een nieuw huis gekregen.</w:t>
      </w:r>
    </w:p>
    <w:p w:rsidR="00977CB3" w:rsidRPr="0078259B" w:rsidRDefault="00977CB3" w:rsidP="00977CB3">
      <w:pPr>
        <w:numPr>
          <w:ilvl w:val="0"/>
          <w:numId w:val="1"/>
        </w:numPr>
        <w:rPr>
          <w:color w:val="1F497D" w:themeColor="text2"/>
          <w:lang w:val="nl-NL"/>
        </w:rPr>
      </w:pPr>
      <w:r w:rsidRPr="0078259B">
        <w:rPr>
          <w:color w:val="1F497D" w:themeColor="text2"/>
          <w:lang w:val="nl-NL"/>
        </w:rPr>
        <w:t>In Kenia werden 5 nieuwe waterputten (€350) gegraven voor irrigatie en jaa</w:t>
      </w:r>
      <w:r w:rsidR="0078259B">
        <w:rPr>
          <w:color w:val="1F497D" w:themeColor="text2"/>
          <w:lang w:val="nl-NL"/>
        </w:rPr>
        <w:t>r</w:t>
      </w:r>
      <w:r w:rsidRPr="0078259B">
        <w:rPr>
          <w:color w:val="1F497D" w:themeColor="text2"/>
          <w:lang w:val="nl-NL"/>
        </w:rPr>
        <w:t xml:space="preserve">rond voedselzekerheid, 100% zelfvoorziening en dé op lossing tegen hongersnood. </w:t>
      </w:r>
    </w:p>
    <w:p w:rsidR="00977CB3" w:rsidRPr="0078259B" w:rsidRDefault="00977CB3" w:rsidP="00977CB3">
      <w:pPr>
        <w:numPr>
          <w:ilvl w:val="0"/>
          <w:numId w:val="1"/>
        </w:numPr>
        <w:rPr>
          <w:color w:val="1F497D" w:themeColor="text2"/>
          <w:lang w:val="nl-NL"/>
        </w:rPr>
      </w:pPr>
      <w:r w:rsidRPr="0078259B">
        <w:rPr>
          <w:color w:val="1F497D" w:themeColor="text2"/>
          <w:lang w:val="nl-NL"/>
        </w:rPr>
        <w:t xml:space="preserve">2 Nepalese meren zijn schoongemaakt voor de visserij en recreatie. </w:t>
      </w:r>
    </w:p>
    <w:p w:rsidR="00977CB3" w:rsidRPr="0078259B" w:rsidRDefault="00977CB3" w:rsidP="00977CB3">
      <w:pPr>
        <w:numPr>
          <w:ilvl w:val="0"/>
          <w:numId w:val="1"/>
        </w:numPr>
        <w:rPr>
          <w:color w:val="1F497D" w:themeColor="text2"/>
          <w:lang w:val="nl-NL"/>
        </w:rPr>
      </w:pPr>
      <w:r w:rsidRPr="0078259B">
        <w:rPr>
          <w:color w:val="1F497D" w:themeColor="text2"/>
          <w:lang w:val="nl-NL"/>
        </w:rPr>
        <w:t xml:space="preserve">In Kenia zijn er 10.639 klamboes (€3,50) uitgedeeld in 20 dorpen om meer dan 20.000 kinderen en zwangere moeders te beschermen tegen malaria. Hiermee is de kindersterfte in de regio gereduceerd tot bijna 0 en er zijn 95% minder ziektegevallen door malaria. Het blijkt het beste resultaat te zijn, waar dan ook in Afrika.........                </w:t>
      </w:r>
      <w:r w:rsidR="0078259B">
        <w:rPr>
          <w:i/>
          <w:iCs/>
          <w:color w:val="1F497D" w:themeColor="text2"/>
          <w:lang w:val="nl-NL"/>
        </w:rPr>
        <w:t>De komende</w:t>
      </w:r>
      <w:r w:rsidRPr="0078259B">
        <w:rPr>
          <w:i/>
          <w:iCs/>
          <w:color w:val="1F497D" w:themeColor="text2"/>
          <w:lang w:val="nl-NL"/>
        </w:rPr>
        <w:t xml:space="preserve"> jaren gaan we onze ’module’ toepassen in de gehele regio East Wanga om 100.000 mensen malariavrij te maken. Dit zal door onze Afrikaanse partnerorganisatie worden uitgevoerd via financiering van de stichting Malaria No More! Nederland.</w:t>
      </w:r>
    </w:p>
    <w:p w:rsidR="00977CB3" w:rsidRPr="0078259B" w:rsidRDefault="00977CB3" w:rsidP="00977CB3">
      <w:pPr>
        <w:rPr>
          <w:color w:val="1F497D" w:themeColor="text2"/>
          <w:lang w:val="nl-NL"/>
        </w:rPr>
      </w:pPr>
      <w:r w:rsidRPr="0078259B">
        <w:rPr>
          <w:b/>
          <w:bCs/>
          <w:color w:val="1F497D" w:themeColor="text2"/>
          <w:lang w:val="nl-NL"/>
        </w:rPr>
        <w:t>Enkele van de belangrijkste totaalresultaten zijn</w:t>
      </w:r>
      <w:r w:rsidRPr="0078259B">
        <w:rPr>
          <w:color w:val="1F497D" w:themeColor="text2"/>
          <w:lang w:val="nl-NL"/>
        </w:rPr>
        <w:t xml:space="preserve">: </w:t>
      </w:r>
    </w:p>
    <w:p w:rsidR="00977CB3" w:rsidRPr="0078259B" w:rsidRDefault="00977CB3" w:rsidP="00977CB3">
      <w:pPr>
        <w:numPr>
          <w:ilvl w:val="0"/>
          <w:numId w:val="1"/>
        </w:numPr>
        <w:rPr>
          <w:color w:val="1F497D" w:themeColor="text2"/>
          <w:lang w:val="nl-NL"/>
        </w:rPr>
      </w:pPr>
      <w:r w:rsidRPr="0078259B">
        <w:rPr>
          <w:color w:val="1F497D" w:themeColor="text2"/>
          <w:lang w:val="nl-NL"/>
        </w:rPr>
        <w:t xml:space="preserve">37.000 kinderen en (zwangere) moeders slapen malariavrij onder een klamboe,       </w:t>
      </w:r>
    </w:p>
    <w:p w:rsidR="00977CB3" w:rsidRPr="0078259B" w:rsidRDefault="00977CB3" w:rsidP="00977CB3">
      <w:pPr>
        <w:numPr>
          <w:ilvl w:val="0"/>
          <w:numId w:val="1"/>
        </w:numPr>
        <w:rPr>
          <w:color w:val="1F497D" w:themeColor="text2"/>
          <w:lang w:val="nl-NL"/>
        </w:rPr>
      </w:pPr>
      <w:r w:rsidRPr="0078259B">
        <w:rPr>
          <w:color w:val="1F497D" w:themeColor="text2"/>
          <w:lang w:val="nl-NL"/>
        </w:rPr>
        <w:t xml:space="preserve">6000 kinderen gaan naar 32 veilige scholen, </w:t>
      </w:r>
    </w:p>
    <w:p w:rsidR="00977CB3" w:rsidRPr="0078259B" w:rsidRDefault="00B141F4" w:rsidP="00977CB3">
      <w:pPr>
        <w:numPr>
          <w:ilvl w:val="0"/>
          <w:numId w:val="1"/>
        </w:numPr>
        <w:rPr>
          <w:color w:val="1F497D" w:themeColor="text2"/>
          <w:lang w:val="nl-NL"/>
        </w:rPr>
      </w:pPr>
      <w:r w:rsidRPr="0078259B">
        <w:rPr>
          <w:color w:val="1F497D" w:themeColor="text2"/>
          <w:lang w:val="nl-NL"/>
        </w:rPr>
        <w:t>225</w:t>
      </w:r>
      <w:r w:rsidR="00977CB3" w:rsidRPr="0078259B">
        <w:rPr>
          <w:color w:val="1F497D" w:themeColor="text2"/>
          <w:lang w:val="nl-NL"/>
        </w:rPr>
        <w:t xml:space="preserve">0 mensen hebben veilig drinkwater aan huis,                                                         </w:t>
      </w:r>
    </w:p>
    <w:p w:rsidR="00977CB3" w:rsidRPr="0078259B" w:rsidRDefault="00B141F4" w:rsidP="00977CB3">
      <w:pPr>
        <w:numPr>
          <w:ilvl w:val="0"/>
          <w:numId w:val="1"/>
        </w:numPr>
        <w:rPr>
          <w:color w:val="1F497D" w:themeColor="text2"/>
          <w:lang w:val="nl-NL"/>
        </w:rPr>
      </w:pPr>
      <w:r w:rsidRPr="0078259B">
        <w:rPr>
          <w:color w:val="1F497D" w:themeColor="text2"/>
          <w:lang w:val="nl-NL"/>
        </w:rPr>
        <w:t>190</w:t>
      </w:r>
      <w:r w:rsidR="00977CB3" w:rsidRPr="0078259B">
        <w:rPr>
          <w:color w:val="1F497D" w:themeColor="text2"/>
          <w:lang w:val="nl-NL"/>
        </w:rPr>
        <w:t xml:space="preserve"> kinderen </w:t>
      </w:r>
      <w:r w:rsidR="0078259B">
        <w:rPr>
          <w:color w:val="1F497D" w:themeColor="text2"/>
          <w:lang w:val="nl-NL"/>
        </w:rPr>
        <w:t>hebben hun opleiding kunnen af</w:t>
      </w:r>
      <w:r w:rsidR="00977CB3" w:rsidRPr="0078259B">
        <w:rPr>
          <w:color w:val="1F497D" w:themeColor="text2"/>
          <w:lang w:val="nl-NL"/>
        </w:rPr>
        <w:t xml:space="preserve">ronden, of zijn daar nog mee bezig, </w:t>
      </w:r>
    </w:p>
    <w:p w:rsidR="00977CB3" w:rsidRPr="0078259B" w:rsidRDefault="00B141F4" w:rsidP="00977CB3">
      <w:pPr>
        <w:numPr>
          <w:ilvl w:val="0"/>
          <w:numId w:val="1"/>
        </w:numPr>
        <w:rPr>
          <w:color w:val="1F497D" w:themeColor="text2"/>
          <w:lang w:val="nl-NL"/>
        </w:rPr>
      </w:pPr>
      <w:r w:rsidRPr="0078259B">
        <w:rPr>
          <w:color w:val="1F497D" w:themeColor="text2"/>
          <w:lang w:val="nl-NL"/>
        </w:rPr>
        <w:t>16</w:t>
      </w:r>
      <w:r w:rsidR="00977CB3" w:rsidRPr="0078259B">
        <w:rPr>
          <w:color w:val="1F497D" w:themeColor="text2"/>
          <w:lang w:val="nl-NL"/>
        </w:rPr>
        <w:t xml:space="preserve">0 gezinnen kunnen van een toilet gebruik maken,                                                       </w:t>
      </w:r>
    </w:p>
    <w:p w:rsidR="00977CB3" w:rsidRPr="0078259B" w:rsidRDefault="00B141F4" w:rsidP="00977CB3">
      <w:pPr>
        <w:numPr>
          <w:ilvl w:val="0"/>
          <w:numId w:val="1"/>
        </w:numPr>
        <w:rPr>
          <w:color w:val="1F497D" w:themeColor="text2"/>
          <w:lang w:val="nl-NL"/>
        </w:rPr>
      </w:pPr>
      <w:r w:rsidRPr="0078259B">
        <w:rPr>
          <w:color w:val="1F497D" w:themeColor="text2"/>
          <w:lang w:val="nl-NL"/>
        </w:rPr>
        <w:t xml:space="preserve"> 11</w:t>
      </w:r>
      <w:r w:rsidR="00977CB3" w:rsidRPr="0078259B">
        <w:rPr>
          <w:color w:val="1F497D" w:themeColor="text2"/>
          <w:lang w:val="nl-NL"/>
        </w:rPr>
        <w:t xml:space="preserve">0 gezinnen kunnen 25 jaar lang gratis koken op biogas,                                             </w:t>
      </w:r>
    </w:p>
    <w:p w:rsidR="00977CB3" w:rsidRPr="0078259B" w:rsidRDefault="00B141F4" w:rsidP="00977CB3">
      <w:pPr>
        <w:numPr>
          <w:ilvl w:val="0"/>
          <w:numId w:val="1"/>
        </w:numPr>
        <w:rPr>
          <w:color w:val="1F497D" w:themeColor="text2"/>
          <w:lang w:val="nl-NL"/>
        </w:rPr>
      </w:pPr>
      <w:r w:rsidRPr="0078259B">
        <w:rPr>
          <w:color w:val="1F497D" w:themeColor="text2"/>
          <w:lang w:val="nl-NL"/>
        </w:rPr>
        <w:t xml:space="preserve"> 95</w:t>
      </w:r>
      <w:r w:rsidR="00977CB3" w:rsidRPr="0078259B">
        <w:rPr>
          <w:color w:val="1F497D" w:themeColor="text2"/>
          <w:lang w:val="nl-NL"/>
        </w:rPr>
        <w:t xml:space="preserve"> gezinnen hebben een inkomen via de veeprojecten,                                                </w:t>
      </w:r>
    </w:p>
    <w:p w:rsidR="00977CB3" w:rsidRPr="0078259B" w:rsidRDefault="00B141F4" w:rsidP="00977CB3">
      <w:pPr>
        <w:numPr>
          <w:ilvl w:val="0"/>
          <w:numId w:val="1"/>
        </w:numPr>
        <w:rPr>
          <w:color w:val="1F497D" w:themeColor="text2"/>
          <w:lang w:val="nl-NL"/>
        </w:rPr>
      </w:pPr>
      <w:r w:rsidRPr="0078259B">
        <w:rPr>
          <w:color w:val="1F497D" w:themeColor="text2"/>
          <w:lang w:val="nl-NL"/>
        </w:rPr>
        <w:t xml:space="preserve"> 44</w:t>
      </w:r>
      <w:r w:rsidR="00977CB3" w:rsidRPr="0078259B">
        <w:rPr>
          <w:color w:val="1F497D" w:themeColor="text2"/>
          <w:lang w:val="nl-NL"/>
        </w:rPr>
        <w:t xml:space="preserve"> buurtschappen kunnen hun tuin irrigeren voor jaarrond voedselverbouw,   </w:t>
      </w:r>
    </w:p>
    <w:p w:rsidR="00977CB3" w:rsidRPr="0078259B" w:rsidRDefault="00B141F4" w:rsidP="00977CB3">
      <w:pPr>
        <w:numPr>
          <w:ilvl w:val="0"/>
          <w:numId w:val="1"/>
        </w:numPr>
        <w:rPr>
          <w:color w:val="1F497D" w:themeColor="text2"/>
          <w:lang w:val="nl-NL"/>
        </w:rPr>
      </w:pPr>
      <w:r w:rsidRPr="0078259B">
        <w:rPr>
          <w:color w:val="1F497D" w:themeColor="text2"/>
          <w:lang w:val="nl-NL"/>
        </w:rPr>
        <w:t xml:space="preserve"> 14</w:t>
      </w:r>
      <w:r w:rsidR="00977CB3" w:rsidRPr="0078259B">
        <w:rPr>
          <w:color w:val="1F497D" w:themeColor="text2"/>
          <w:lang w:val="nl-NL"/>
        </w:rPr>
        <w:t xml:space="preserve"> dakloze gezinnen hebben onderdak. </w:t>
      </w:r>
    </w:p>
    <w:p w:rsidR="00977CB3" w:rsidRPr="0078259B" w:rsidRDefault="00977CB3" w:rsidP="00977CB3">
      <w:pPr>
        <w:pStyle w:val="Plattetekst"/>
        <w:rPr>
          <w:color w:val="1F497D" w:themeColor="text2"/>
        </w:rPr>
      </w:pPr>
      <w:r w:rsidRPr="0078259B">
        <w:rPr>
          <w:color w:val="1F497D" w:themeColor="text2"/>
        </w:rPr>
        <w:t>Op welke manier willen we graag blijven werken:</w:t>
      </w:r>
    </w:p>
    <w:p w:rsidR="00977CB3" w:rsidRPr="0078259B" w:rsidRDefault="00977CB3" w:rsidP="00977CB3">
      <w:pPr>
        <w:numPr>
          <w:ilvl w:val="0"/>
          <w:numId w:val="2"/>
        </w:numPr>
        <w:rPr>
          <w:color w:val="1F497D" w:themeColor="text2"/>
          <w:lang w:val="nl-NL"/>
        </w:rPr>
      </w:pPr>
      <w:r w:rsidRPr="0078259B">
        <w:rPr>
          <w:color w:val="1F497D" w:themeColor="text2"/>
          <w:lang w:val="nl-NL"/>
        </w:rPr>
        <w:t>kleinschalige ‘grassrootlevel’ projecten uitvoeren in Azië en Afrika,</w:t>
      </w:r>
    </w:p>
    <w:p w:rsidR="00977CB3" w:rsidRPr="0078259B" w:rsidRDefault="00977CB3" w:rsidP="00977CB3">
      <w:pPr>
        <w:numPr>
          <w:ilvl w:val="0"/>
          <w:numId w:val="2"/>
        </w:numPr>
        <w:rPr>
          <w:color w:val="1F497D" w:themeColor="text2"/>
          <w:lang w:val="nl-NL"/>
        </w:rPr>
      </w:pPr>
      <w:r w:rsidRPr="0078259B">
        <w:rPr>
          <w:color w:val="1F497D" w:themeColor="text2"/>
          <w:lang w:val="nl-NL"/>
        </w:rPr>
        <w:t>projectuitvoering alleen met directe contacten en betrouwbare partners,</w:t>
      </w:r>
    </w:p>
    <w:p w:rsidR="00977CB3" w:rsidRPr="0078259B" w:rsidRDefault="00977CB3" w:rsidP="00977CB3">
      <w:pPr>
        <w:numPr>
          <w:ilvl w:val="0"/>
          <w:numId w:val="2"/>
        </w:numPr>
        <w:rPr>
          <w:color w:val="1F497D" w:themeColor="text2"/>
          <w:lang w:val="nl-NL"/>
        </w:rPr>
      </w:pPr>
      <w:r w:rsidRPr="0078259B">
        <w:rPr>
          <w:color w:val="1F497D" w:themeColor="text2"/>
          <w:lang w:val="nl-NL"/>
        </w:rPr>
        <w:t>maximale zelfredzaamheid proberen te bereiken in projectdorpen in Azië en Afrika,</w:t>
      </w:r>
    </w:p>
    <w:p w:rsidR="00977CB3" w:rsidRPr="0078259B" w:rsidRDefault="00977CB3" w:rsidP="00977CB3">
      <w:pPr>
        <w:numPr>
          <w:ilvl w:val="0"/>
          <w:numId w:val="2"/>
        </w:numPr>
        <w:rPr>
          <w:color w:val="1F497D" w:themeColor="text2"/>
          <w:lang w:val="nl-NL"/>
        </w:rPr>
      </w:pPr>
      <w:r w:rsidRPr="0078259B">
        <w:rPr>
          <w:color w:val="1F497D" w:themeColor="text2"/>
          <w:lang w:val="nl-NL"/>
        </w:rPr>
        <w:t>bezig zijn met bewustwording voor de noodzaak van armoedebestrijding,</w:t>
      </w:r>
    </w:p>
    <w:p w:rsidR="00977CB3" w:rsidRPr="0078259B" w:rsidRDefault="00977CB3" w:rsidP="00977CB3">
      <w:pPr>
        <w:numPr>
          <w:ilvl w:val="0"/>
          <w:numId w:val="2"/>
        </w:numPr>
        <w:rPr>
          <w:color w:val="1F497D" w:themeColor="text2"/>
          <w:lang w:val="nl-NL"/>
        </w:rPr>
      </w:pPr>
      <w:r w:rsidRPr="0078259B">
        <w:rPr>
          <w:color w:val="1F497D" w:themeColor="text2"/>
          <w:lang w:val="nl-NL"/>
        </w:rPr>
        <w:t>kostenloze werving op basis van vooral mond op mond reclame en website,</w:t>
      </w:r>
    </w:p>
    <w:p w:rsidR="00977CB3" w:rsidRPr="0078259B" w:rsidRDefault="00977CB3" w:rsidP="00977CB3">
      <w:pPr>
        <w:numPr>
          <w:ilvl w:val="0"/>
          <w:numId w:val="2"/>
        </w:numPr>
        <w:rPr>
          <w:color w:val="1F497D" w:themeColor="text2"/>
          <w:lang w:val="nl-NL"/>
        </w:rPr>
      </w:pPr>
      <w:r w:rsidRPr="0078259B">
        <w:rPr>
          <w:color w:val="1F497D" w:themeColor="text2"/>
          <w:lang w:val="nl-NL"/>
        </w:rPr>
        <w:t>fondsen werven voor non-profit goede doelen vanaf Ameland,</w:t>
      </w:r>
    </w:p>
    <w:p w:rsidR="00977CB3" w:rsidRPr="0078259B" w:rsidRDefault="00977CB3" w:rsidP="00977CB3">
      <w:pPr>
        <w:numPr>
          <w:ilvl w:val="0"/>
          <w:numId w:val="2"/>
        </w:numPr>
        <w:rPr>
          <w:color w:val="1F497D" w:themeColor="text2"/>
          <w:lang w:val="nl-NL"/>
        </w:rPr>
      </w:pPr>
      <w:r w:rsidRPr="0078259B">
        <w:rPr>
          <w:color w:val="1F497D" w:themeColor="text2"/>
          <w:lang w:val="nl-NL"/>
        </w:rPr>
        <w:t>contacten met de media onderhouden, specifiek naar aanleiding van acties / projecten,</w:t>
      </w:r>
    </w:p>
    <w:p w:rsidR="00977CB3" w:rsidRPr="0078259B" w:rsidRDefault="00977CB3" w:rsidP="00977CB3">
      <w:pPr>
        <w:numPr>
          <w:ilvl w:val="0"/>
          <w:numId w:val="2"/>
        </w:numPr>
        <w:rPr>
          <w:color w:val="1F497D" w:themeColor="text2"/>
          <w:lang w:val="nl-NL"/>
        </w:rPr>
      </w:pPr>
      <w:r w:rsidRPr="0078259B">
        <w:rPr>
          <w:color w:val="1F497D" w:themeColor="text2"/>
          <w:lang w:val="nl-NL"/>
        </w:rPr>
        <w:t>werken zonder personeelskosten, 100% pro Deo, alleen met vrijwilligers,</w:t>
      </w:r>
    </w:p>
    <w:p w:rsidR="00977CB3" w:rsidRPr="0078259B" w:rsidRDefault="00977CB3" w:rsidP="00977CB3">
      <w:pPr>
        <w:numPr>
          <w:ilvl w:val="0"/>
          <w:numId w:val="2"/>
        </w:numPr>
        <w:rPr>
          <w:color w:val="1F497D" w:themeColor="text2"/>
          <w:lang w:val="nl-NL"/>
        </w:rPr>
      </w:pPr>
      <w:r w:rsidRPr="0078259B">
        <w:rPr>
          <w:color w:val="1F497D" w:themeColor="text2"/>
          <w:lang w:val="nl-NL"/>
        </w:rPr>
        <w:t>vergoedingen alleen binnen uitvoeringskosten (±6%) van de projecten ter plaatse,</w:t>
      </w:r>
    </w:p>
    <w:p w:rsidR="00977CB3" w:rsidRPr="0078259B" w:rsidRDefault="00977CB3" w:rsidP="00977CB3">
      <w:pPr>
        <w:numPr>
          <w:ilvl w:val="0"/>
          <w:numId w:val="2"/>
        </w:numPr>
        <w:rPr>
          <w:color w:val="1F497D" w:themeColor="text2"/>
          <w:lang w:val="nl-NL"/>
        </w:rPr>
      </w:pPr>
      <w:r w:rsidRPr="0078259B">
        <w:rPr>
          <w:color w:val="1F497D" w:themeColor="text2"/>
          <w:lang w:val="nl-NL"/>
        </w:rPr>
        <w:t>uitvoeringskosten in Nederland maximaal 1%.</w:t>
      </w:r>
    </w:p>
    <w:p w:rsidR="00A939E1" w:rsidRPr="0078259B" w:rsidRDefault="00977CB3" w:rsidP="00977CB3">
      <w:pPr>
        <w:rPr>
          <w:color w:val="1F497D" w:themeColor="text2"/>
          <w:lang w:val="nl-NL"/>
        </w:rPr>
      </w:pPr>
      <w:r w:rsidRPr="0078259B">
        <w:rPr>
          <w:color w:val="1F497D" w:themeColor="text2"/>
          <w:lang w:val="nl-NL"/>
        </w:rPr>
        <w:t xml:space="preserve">Via deze unieke manier van werken, nodigen wij u uit ons te blijven steunen. Wij danken u hartelijk voor uw bijdragen namens de kinderen, vrouwen en kansarmen in Azië en Afrika. Wilt u meer weten, vraag gerust ons jaarverslag op of bezoek onze site: </w:t>
      </w:r>
      <w:hyperlink r:id="rId6" w:history="1">
        <w:r w:rsidRPr="0078259B">
          <w:rPr>
            <w:rStyle w:val="Hyperlink"/>
            <w:color w:val="1F497D" w:themeColor="text2"/>
            <w:lang w:val="nl-NL"/>
          </w:rPr>
          <w:t>www.ontwikkelingswerktheokiewiet.nl</w:t>
        </w:r>
      </w:hyperlink>
      <w:r w:rsidRPr="0078259B">
        <w:rPr>
          <w:color w:val="1F497D" w:themeColor="text2"/>
          <w:lang w:val="nl-NL"/>
        </w:rPr>
        <w:t xml:space="preserve">        Theo Kiewiet</w:t>
      </w:r>
    </w:p>
    <w:sectPr w:rsidR="00A939E1" w:rsidRPr="0078259B" w:rsidSect="00A939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31E0F"/>
    <w:multiLevelType w:val="hybridMultilevel"/>
    <w:tmpl w:val="CEE266AC"/>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7E3C225F"/>
    <w:multiLevelType w:val="hybridMultilevel"/>
    <w:tmpl w:val="8FC4F2E8"/>
    <w:lvl w:ilvl="0" w:tplc="6A94352E">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77CB3"/>
    <w:rsid w:val="007539B6"/>
    <w:rsid w:val="0078259B"/>
    <w:rsid w:val="008B51DB"/>
    <w:rsid w:val="00977CB3"/>
    <w:rsid w:val="00A939E1"/>
    <w:rsid w:val="00B141F4"/>
    <w:rsid w:val="00C073B3"/>
    <w:rsid w:val="00ED043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7CB3"/>
    <w:pPr>
      <w:spacing w:after="0" w:line="240" w:lineRule="auto"/>
    </w:pPr>
    <w:rPr>
      <w:rFonts w:ascii="Times New Roman" w:eastAsia="Times New Roman" w:hAnsi="Times New Roman" w:cs="Times New Roman"/>
      <w:sz w:val="24"/>
      <w:szCs w:val="24"/>
      <w:lang w:val="de-DE" w:eastAsia="nl-NL"/>
    </w:rPr>
  </w:style>
  <w:style w:type="paragraph" w:styleId="Kop1">
    <w:name w:val="heading 1"/>
    <w:basedOn w:val="Standaard"/>
    <w:next w:val="Standaard"/>
    <w:link w:val="Kop1Char"/>
    <w:qFormat/>
    <w:rsid w:val="00977CB3"/>
    <w:pPr>
      <w:keepNext/>
      <w:outlineLvl w:val="0"/>
    </w:pPr>
    <w:rPr>
      <w:sz w:val="40"/>
      <w:szCs w:val="2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77CB3"/>
    <w:rPr>
      <w:rFonts w:ascii="Times New Roman" w:eastAsia="Times New Roman" w:hAnsi="Times New Roman" w:cs="Times New Roman"/>
      <w:sz w:val="40"/>
      <w:szCs w:val="20"/>
      <w:lang w:eastAsia="nl-NL"/>
    </w:rPr>
  </w:style>
  <w:style w:type="paragraph" w:styleId="Plattetekst">
    <w:name w:val="Body Text"/>
    <w:basedOn w:val="Standaard"/>
    <w:link w:val="PlattetekstChar"/>
    <w:semiHidden/>
    <w:rsid w:val="00977CB3"/>
    <w:rPr>
      <w:b/>
      <w:bCs/>
      <w:szCs w:val="20"/>
      <w:lang w:val="nl-NL"/>
    </w:rPr>
  </w:style>
  <w:style w:type="character" w:customStyle="1" w:styleId="PlattetekstChar">
    <w:name w:val="Platte tekst Char"/>
    <w:basedOn w:val="Standaardalinea-lettertype"/>
    <w:link w:val="Plattetekst"/>
    <w:semiHidden/>
    <w:rsid w:val="00977CB3"/>
    <w:rPr>
      <w:rFonts w:ascii="Times New Roman" w:eastAsia="Times New Roman" w:hAnsi="Times New Roman" w:cs="Times New Roman"/>
      <w:b/>
      <w:bCs/>
      <w:sz w:val="24"/>
      <w:szCs w:val="20"/>
      <w:lang w:eastAsia="nl-NL"/>
    </w:rPr>
  </w:style>
  <w:style w:type="character" w:styleId="Hyperlink">
    <w:name w:val="Hyperlink"/>
    <w:basedOn w:val="Standaardalinea-lettertype"/>
    <w:semiHidden/>
    <w:rsid w:val="00977CB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twikkelingswerktheokiewiet.nl" TargetMode="External"/><Relationship Id="rId5" Type="http://schemas.openxmlformats.org/officeDocument/2006/relationships/hyperlink" Target="http://www.ontwikkelingswerktheokiewiet.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524</Words>
  <Characters>2884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Kiewiet</dc:creator>
  <cp:keywords/>
  <dc:description/>
  <cp:lastModifiedBy>Theo Kiewiet</cp:lastModifiedBy>
  <cp:revision>4</cp:revision>
  <cp:lastPrinted>2010-02-06T10:15:00Z</cp:lastPrinted>
  <dcterms:created xsi:type="dcterms:W3CDTF">2009-12-23T11:50:00Z</dcterms:created>
  <dcterms:modified xsi:type="dcterms:W3CDTF">2010-02-06T10:17:00Z</dcterms:modified>
</cp:coreProperties>
</file>